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23" w:rsidRDefault="0028080E">
      <w:pPr>
        <w:widowControl/>
        <w:jc w:val="left"/>
        <w:rPr>
          <w:rFonts w:eastAsia="仿宋"/>
          <w:b/>
          <w:sz w:val="32"/>
        </w:rPr>
      </w:pPr>
      <w:r>
        <w:rPr>
          <w:rFonts w:eastAsia="仿宋"/>
          <w:b/>
          <w:sz w:val="32"/>
        </w:rPr>
        <w:t>附件</w:t>
      </w:r>
      <w:r>
        <w:rPr>
          <w:rFonts w:eastAsia="仿宋" w:hint="eastAsia"/>
          <w:b/>
          <w:sz w:val="32"/>
        </w:rPr>
        <w:t>一</w:t>
      </w:r>
    </w:p>
    <w:p w:rsidR="00A27223" w:rsidRDefault="0028080E">
      <w:pPr>
        <w:widowControl/>
        <w:jc w:val="left"/>
        <w:rPr>
          <w:rFonts w:eastAsia="仿宋"/>
          <w:b/>
          <w:sz w:val="32"/>
        </w:rPr>
      </w:pPr>
      <w:r>
        <w:rPr>
          <w:rFonts w:eastAsia="仿宋"/>
          <w:b/>
          <w:sz w:val="32"/>
        </w:rPr>
        <w:t>报价表</w:t>
      </w:r>
    </w:p>
    <w:p w:rsidR="00A27223" w:rsidRDefault="0028080E">
      <w:pPr>
        <w:spacing w:before="24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项目名称：汉阳站高铁功能区徐湾、董家店等七村“城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中村”改造用地规划方案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22"/>
        <w:gridCol w:w="6162"/>
      </w:tblGrid>
      <w:tr w:rsidR="00A27223">
        <w:trPr>
          <w:trHeight w:val="607"/>
          <w:jc w:val="center"/>
        </w:trPr>
        <w:tc>
          <w:tcPr>
            <w:tcW w:w="2622" w:type="dxa"/>
            <w:noWrap/>
            <w:vAlign w:val="center"/>
          </w:tcPr>
          <w:p w:rsidR="00A27223" w:rsidRDefault="0028080E">
            <w:pPr>
              <w:spacing w:before="2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内容</w:t>
            </w:r>
          </w:p>
        </w:tc>
        <w:tc>
          <w:tcPr>
            <w:tcW w:w="6162" w:type="dxa"/>
            <w:noWrap/>
            <w:vAlign w:val="center"/>
          </w:tcPr>
          <w:p w:rsidR="00A27223" w:rsidRDefault="0028080E">
            <w:pPr>
              <w:spacing w:before="2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明细</w:t>
            </w:r>
          </w:p>
        </w:tc>
      </w:tr>
      <w:tr w:rsidR="00A27223">
        <w:trPr>
          <w:trHeight w:val="1224"/>
          <w:jc w:val="center"/>
        </w:trPr>
        <w:tc>
          <w:tcPr>
            <w:tcW w:w="2622" w:type="dxa"/>
            <w:noWrap/>
            <w:vAlign w:val="center"/>
          </w:tcPr>
          <w:p w:rsidR="00A27223" w:rsidRDefault="0028080E">
            <w:pPr>
              <w:spacing w:before="2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投标报价（万元）</w:t>
            </w:r>
          </w:p>
        </w:tc>
        <w:tc>
          <w:tcPr>
            <w:tcW w:w="6162" w:type="dxa"/>
            <w:noWrap/>
            <w:vAlign w:val="center"/>
          </w:tcPr>
          <w:p w:rsidR="00A27223" w:rsidRDefault="00A27223">
            <w:pPr>
              <w:spacing w:before="2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A27223">
        <w:trPr>
          <w:trHeight w:val="1330"/>
          <w:jc w:val="center"/>
        </w:trPr>
        <w:tc>
          <w:tcPr>
            <w:tcW w:w="2622" w:type="dxa"/>
            <w:noWrap/>
            <w:vAlign w:val="center"/>
          </w:tcPr>
          <w:p w:rsidR="00A27223" w:rsidRDefault="0028080E">
            <w:pPr>
              <w:spacing w:before="2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项目负责人</w:t>
            </w:r>
          </w:p>
        </w:tc>
        <w:tc>
          <w:tcPr>
            <w:tcW w:w="6162" w:type="dxa"/>
            <w:noWrap/>
            <w:vAlign w:val="center"/>
          </w:tcPr>
          <w:p w:rsidR="00A27223" w:rsidRDefault="00A27223">
            <w:pPr>
              <w:spacing w:before="240"/>
              <w:ind w:firstLineChars="200" w:firstLine="64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A27223" w:rsidRDefault="00A27223">
      <w:pPr>
        <w:ind w:firstLineChars="200" w:firstLine="420"/>
        <w:rPr>
          <w:bCs/>
          <w:szCs w:val="28"/>
        </w:rPr>
      </w:pPr>
    </w:p>
    <w:p w:rsidR="00A27223" w:rsidRDefault="00A27223">
      <w:pPr>
        <w:ind w:firstLineChars="200" w:firstLine="420"/>
        <w:rPr>
          <w:bCs/>
          <w:szCs w:val="28"/>
        </w:rPr>
      </w:pPr>
    </w:p>
    <w:p w:rsidR="00A27223" w:rsidRDefault="0028080E">
      <w:pPr>
        <w:rPr>
          <w:szCs w:val="22"/>
        </w:rPr>
      </w:pPr>
      <w:r>
        <w:rPr>
          <w:rFonts w:hint="eastAsia"/>
          <w:bCs/>
          <w:szCs w:val="28"/>
        </w:rPr>
        <w:t>注：</w:t>
      </w:r>
      <w:r>
        <w:rPr>
          <w:rFonts w:hint="eastAsia"/>
          <w:bCs/>
          <w:szCs w:val="28"/>
        </w:rPr>
        <w:t>1</w:t>
      </w:r>
      <w:r>
        <w:rPr>
          <w:rFonts w:hint="eastAsia"/>
          <w:bCs/>
          <w:szCs w:val="28"/>
        </w:rPr>
        <w:t>、</w:t>
      </w:r>
      <w:r>
        <w:rPr>
          <w:rFonts w:hint="eastAsia"/>
          <w:szCs w:val="22"/>
        </w:rPr>
        <w:t>货币单位：人民币</w:t>
      </w:r>
    </w:p>
    <w:p w:rsidR="00A27223" w:rsidRDefault="0028080E">
      <w:pPr>
        <w:ind w:firstLineChars="200" w:firstLine="420"/>
        <w:rPr>
          <w:bCs/>
          <w:szCs w:val="28"/>
        </w:rPr>
      </w:pPr>
      <w:r>
        <w:rPr>
          <w:rFonts w:hint="eastAsia"/>
          <w:bCs/>
          <w:szCs w:val="28"/>
        </w:rPr>
        <w:t>2</w:t>
      </w:r>
      <w:r>
        <w:rPr>
          <w:rFonts w:hint="eastAsia"/>
          <w:bCs/>
          <w:szCs w:val="28"/>
        </w:rPr>
        <w:t>、</w:t>
      </w:r>
      <w:r>
        <w:rPr>
          <w:rFonts w:hint="eastAsia"/>
          <w:bCs/>
          <w:szCs w:val="28"/>
        </w:rPr>
        <w:t>评标委员会只对符合审查</w:t>
      </w:r>
      <w:r>
        <w:rPr>
          <w:rFonts w:hint="eastAsia"/>
          <w:bCs/>
          <w:szCs w:val="28"/>
        </w:rPr>
        <w:t>资格</w:t>
      </w:r>
      <w:r>
        <w:rPr>
          <w:rFonts w:hint="eastAsia"/>
          <w:bCs/>
          <w:szCs w:val="28"/>
        </w:rPr>
        <w:t>的投标文件进行价格评议，报价</w:t>
      </w:r>
      <w:r>
        <w:rPr>
          <w:rFonts w:hint="eastAsia"/>
          <w:bCs/>
          <w:szCs w:val="28"/>
        </w:rPr>
        <w:t>得</w:t>
      </w:r>
      <w:r>
        <w:rPr>
          <w:rFonts w:hint="eastAsia"/>
          <w:bCs/>
          <w:szCs w:val="28"/>
        </w:rPr>
        <w:t>分采用低价优先法计算，即满足招标文件要求且投标价格最低的投标报价为评标基准价，其价格分为满分。其他</w:t>
      </w:r>
      <w:r>
        <w:rPr>
          <w:rFonts w:hint="eastAsia"/>
          <w:bCs/>
          <w:szCs w:val="28"/>
        </w:rPr>
        <w:t>参选机构</w:t>
      </w:r>
      <w:r>
        <w:rPr>
          <w:rFonts w:hint="eastAsia"/>
          <w:bCs/>
          <w:szCs w:val="28"/>
        </w:rPr>
        <w:t>的价格分按照下列公式计算：报价得分</w:t>
      </w:r>
      <w:r>
        <w:rPr>
          <w:rFonts w:hint="eastAsia"/>
          <w:bCs/>
          <w:szCs w:val="28"/>
        </w:rPr>
        <w:t>=(</w:t>
      </w:r>
      <w:r>
        <w:rPr>
          <w:rFonts w:hint="eastAsia"/>
          <w:bCs/>
          <w:szCs w:val="28"/>
        </w:rPr>
        <w:t>评标基准价／投标报价</w:t>
      </w:r>
      <w:r>
        <w:rPr>
          <w:rFonts w:hint="eastAsia"/>
          <w:bCs/>
          <w:szCs w:val="28"/>
        </w:rPr>
        <w:t>)</w:t>
      </w:r>
      <w:r>
        <w:rPr>
          <w:rFonts w:hint="eastAsia"/>
          <w:bCs/>
          <w:szCs w:val="28"/>
        </w:rPr>
        <w:t>×</w:t>
      </w:r>
      <w:r>
        <w:rPr>
          <w:rFonts w:hint="eastAsia"/>
          <w:bCs/>
          <w:szCs w:val="28"/>
        </w:rPr>
        <w:t>25</w:t>
      </w:r>
      <w:r>
        <w:rPr>
          <w:rFonts w:hint="eastAsia"/>
          <w:bCs/>
          <w:szCs w:val="28"/>
        </w:rPr>
        <w:t>。</w:t>
      </w:r>
    </w:p>
    <w:p w:rsidR="00A27223" w:rsidRDefault="00A27223"/>
    <w:p w:rsidR="00A27223" w:rsidRDefault="0028080E">
      <w:pPr>
        <w:spacing w:line="360" w:lineRule="auto"/>
        <w:rPr>
          <w:rFonts w:eastAsia="仿宋" w:cs="宋体"/>
          <w:w w:val="108"/>
          <w:sz w:val="28"/>
          <w:u w:val="single"/>
        </w:rPr>
      </w:pPr>
      <w:r>
        <w:rPr>
          <w:rFonts w:eastAsia="仿宋" w:cs="宋体" w:hint="eastAsia"/>
          <w:w w:val="108"/>
          <w:sz w:val="28"/>
        </w:rPr>
        <w:t>参选人名称（盖公章）：</w:t>
      </w:r>
    </w:p>
    <w:p w:rsidR="00A27223" w:rsidRDefault="0028080E">
      <w:pPr>
        <w:spacing w:line="360" w:lineRule="auto"/>
        <w:rPr>
          <w:rFonts w:eastAsia="仿宋" w:cs="宋体"/>
          <w:w w:val="108"/>
          <w:sz w:val="28"/>
          <w:u w:val="single"/>
        </w:rPr>
      </w:pPr>
      <w:r>
        <w:rPr>
          <w:rFonts w:eastAsia="仿宋" w:cs="宋体" w:hint="eastAsia"/>
          <w:w w:val="108"/>
          <w:sz w:val="28"/>
        </w:rPr>
        <w:t>法定代表人或其委托代理人签字：</w:t>
      </w:r>
    </w:p>
    <w:p w:rsidR="00A27223" w:rsidRDefault="0028080E">
      <w:pPr>
        <w:spacing w:line="360" w:lineRule="auto"/>
        <w:rPr>
          <w:rFonts w:eastAsia="仿宋" w:cs="宋体"/>
          <w:sz w:val="28"/>
          <w:u w:val="single"/>
        </w:rPr>
      </w:pPr>
      <w:r>
        <w:rPr>
          <w:rFonts w:eastAsia="仿宋" w:cs="宋体" w:hint="eastAsia"/>
          <w:sz w:val="28"/>
        </w:rPr>
        <w:t>日期：年月</w:t>
      </w:r>
      <w:r>
        <w:rPr>
          <w:rFonts w:eastAsia="仿宋" w:cs="宋体" w:hint="eastAsia"/>
          <w:sz w:val="28"/>
        </w:rPr>
        <w:t>日</w:t>
      </w:r>
    </w:p>
    <w:p w:rsidR="00A27223" w:rsidRDefault="00A27223"/>
    <w:p w:rsidR="00A27223" w:rsidRDefault="00A27223"/>
    <w:p w:rsidR="00A27223" w:rsidRDefault="00A27223"/>
    <w:p w:rsidR="00A27223" w:rsidRDefault="00A27223"/>
    <w:p w:rsidR="00A27223" w:rsidRDefault="00A27223"/>
    <w:p w:rsidR="00A27223" w:rsidRDefault="00A27223"/>
    <w:p w:rsidR="00A27223" w:rsidRDefault="00A27223"/>
    <w:p w:rsidR="00A27223" w:rsidRDefault="00A27223"/>
    <w:p w:rsidR="00A27223" w:rsidRDefault="00A27223"/>
    <w:p w:rsidR="00A27223" w:rsidRDefault="00A27223"/>
    <w:p w:rsidR="00A27223" w:rsidRDefault="00A27223"/>
    <w:sectPr w:rsidR="00A27223" w:rsidSect="00A272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80E" w:rsidRDefault="0028080E" w:rsidP="00A27223">
      <w:r>
        <w:separator/>
      </w:r>
    </w:p>
  </w:endnote>
  <w:endnote w:type="continuationSeparator" w:id="1">
    <w:p w:rsidR="0028080E" w:rsidRDefault="0028080E" w:rsidP="00A27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223" w:rsidRDefault="00A2722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A27223" w:rsidRDefault="00A27223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8080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D7DC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80E" w:rsidRDefault="0028080E" w:rsidP="00A27223">
      <w:r>
        <w:separator/>
      </w:r>
    </w:p>
  </w:footnote>
  <w:footnote w:type="continuationSeparator" w:id="1">
    <w:p w:rsidR="0028080E" w:rsidRDefault="0028080E" w:rsidP="00A27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UyNGY1MDBlZWFkZTE1YjZlNWY4NGRkZDM1NDlhYTAifQ=="/>
  </w:docVars>
  <w:rsids>
    <w:rsidRoot w:val="00A27223"/>
    <w:rsid w:val="000D7DC5"/>
    <w:rsid w:val="0028080E"/>
    <w:rsid w:val="00A27223"/>
    <w:rsid w:val="0AB80DB3"/>
    <w:rsid w:val="0AC17428"/>
    <w:rsid w:val="17EC3243"/>
    <w:rsid w:val="194B04CF"/>
    <w:rsid w:val="1D721295"/>
    <w:rsid w:val="23254080"/>
    <w:rsid w:val="245708CA"/>
    <w:rsid w:val="25F72C80"/>
    <w:rsid w:val="264868BD"/>
    <w:rsid w:val="2A6E3C4C"/>
    <w:rsid w:val="2CF5626A"/>
    <w:rsid w:val="36B363F5"/>
    <w:rsid w:val="379A38D4"/>
    <w:rsid w:val="3B5D3DA9"/>
    <w:rsid w:val="3D632C52"/>
    <w:rsid w:val="44C22253"/>
    <w:rsid w:val="45221881"/>
    <w:rsid w:val="46CC73B9"/>
    <w:rsid w:val="4DD92AE7"/>
    <w:rsid w:val="54CE23A9"/>
    <w:rsid w:val="58415570"/>
    <w:rsid w:val="5B500BD1"/>
    <w:rsid w:val="5DC664B8"/>
    <w:rsid w:val="5F9745B0"/>
    <w:rsid w:val="645B2E40"/>
    <w:rsid w:val="64C1272E"/>
    <w:rsid w:val="65051FBC"/>
    <w:rsid w:val="69747710"/>
    <w:rsid w:val="69D60F1D"/>
    <w:rsid w:val="6C44161C"/>
    <w:rsid w:val="72656FEF"/>
    <w:rsid w:val="764C5A13"/>
    <w:rsid w:val="796E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A2722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A27223"/>
    <w:pPr>
      <w:keepLines/>
      <w:spacing w:beforeLines="50" w:afterLines="100" w:line="560" w:lineRule="exact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A27223"/>
    <w:pPr>
      <w:spacing w:line="480" w:lineRule="auto"/>
      <w:ind w:leftChars="200" w:left="420"/>
    </w:pPr>
    <w:rPr>
      <w:rFonts w:ascii="Times New Roman" w:hAnsi="Times New Roman"/>
    </w:rPr>
  </w:style>
  <w:style w:type="paragraph" w:styleId="a3">
    <w:name w:val="footer"/>
    <w:basedOn w:val="a"/>
    <w:qFormat/>
    <w:rsid w:val="00A27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正文（缩进）"/>
    <w:basedOn w:val="a"/>
    <w:qFormat/>
    <w:rsid w:val="00A27223"/>
    <w:pPr>
      <w:spacing w:before="156" w:after="156"/>
    </w:pPr>
  </w:style>
  <w:style w:type="paragraph" w:customStyle="1" w:styleId="NormalIndent">
    <w:name w:val="NormalIndent"/>
    <w:qFormat/>
    <w:rsid w:val="00A27223"/>
    <w:pPr>
      <w:widowControl w:val="0"/>
      <w:ind w:firstLineChars="200" w:firstLine="420"/>
      <w:jc w:val="both"/>
      <w:textAlignment w:val="baseline"/>
    </w:pPr>
    <w:rPr>
      <w:rFonts w:ascii="Times New Roman" w:eastAsia="楷体_GB2312" w:hAnsi="Times New Roman" w:cs="Times New Roman"/>
      <w:kern w:val="2"/>
      <w:sz w:val="30"/>
      <w:szCs w:val="24"/>
    </w:rPr>
  </w:style>
  <w:style w:type="paragraph" w:styleId="a5">
    <w:name w:val="header"/>
    <w:basedOn w:val="a"/>
    <w:link w:val="Char"/>
    <w:rsid w:val="000D7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D7DC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gopal</cp:lastModifiedBy>
  <cp:revision>2</cp:revision>
  <dcterms:created xsi:type="dcterms:W3CDTF">2024-07-10T09:26:00Z</dcterms:created>
  <dcterms:modified xsi:type="dcterms:W3CDTF">2024-07-10T09:26:00Z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1F92967230C7458FB3CF946F2F72DF15_13</vt:lpwstr>
  </property>
</Properties>
</file>